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67" w:rsidRPr="00CB2C49" w:rsidRDefault="002F0667" w:rsidP="002F0667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2F0667" w:rsidRPr="00CB2C49" w:rsidRDefault="002F0667" w:rsidP="002F0667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950"/>
        <w:gridCol w:w="1056"/>
        <w:gridCol w:w="5484"/>
      </w:tblGrid>
      <w:tr w:rsidR="00B97F71" w:rsidRPr="00B97F71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97F71" w:rsidRDefault="002F0667" w:rsidP="00723B55">
            <w:pPr>
              <w:rPr>
                <w:b/>
                <w:sz w:val="24"/>
                <w:szCs w:val="24"/>
              </w:rPr>
            </w:pPr>
            <w:r w:rsidRPr="00B97F7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518" w:type="dxa"/>
            <w:gridSpan w:val="2"/>
          </w:tcPr>
          <w:p w:rsidR="002F0667" w:rsidRPr="00B97F71" w:rsidRDefault="002F0667" w:rsidP="002F0667">
            <w:pPr>
              <w:rPr>
                <w:sz w:val="24"/>
                <w:szCs w:val="24"/>
              </w:rPr>
            </w:pPr>
            <w:r w:rsidRPr="00B97F71">
              <w:rPr>
                <w:b/>
                <w:sz w:val="24"/>
                <w:szCs w:val="24"/>
              </w:rPr>
              <w:t>Управление деловыми коммуникациями персонала</w:t>
            </w:r>
          </w:p>
        </w:tc>
      </w:tr>
      <w:tr w:rsidR="00B97F71" w:rsidRPr="00B97F71" w:rsidTr="00723B55">
        <w:trPr>
          <w:trHeight w:val="306"/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97F71" w:rsidRDefault="002F0667" w:rsidP="00723B55">
            <w:pPr>
              <w:rPr>
                <w:b/>
                <w:sz w:val="24"/>
                <w:szCs w:val="24"/>
              </w:rPr>
            </w:pPr>
            <w:r w:rsidRPr="00B97F7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2F0667" w:rsidRPr="00B97F71" w:rsidRDefault="002F0667" w:rsidP="00723B55">
            <w:pPr>
              <w:rPr>
                <w:sz w:val="24"/>
                <w:szCs w:val="24"/>
              </w:rPr>
            </w:pPr>
            <w:r w:rsidRPr="00B97F71">
              <w:rPr>
                <w:sz w:val="24"/>
                <w:szCs w:val="24"/>
              </w:rPr>
              <w:t>38.04.03</w:t>
            </w:r>
          </w:p>
        </w:tc>
        <w:tc>
          <w:tcPr>
            <w:tcW w:w="5532" w:type="dxa"/>
          </w:tcPr>
          <w:p w:rsidR="002F0667" w:rsidRPr="00B97F71" w:rsidRDefault="002F0667" w:rsidP="00723B55">
            <w:pPr>
              <w:rPr>
                <w:sz w:val="24"/>
                <w:szCs w:val="24"/>
              </w:rPr>
            </w:pPr>
            <w:r w:rsidRPr="00B97F71">
              <w:rPr>
                <w:sz w:val="24"/>
                <w:szCs w:val="24"/>
              </w:rPr>
              <w:t>Управление персоналом</w:t>
            </w:r>
          </w:p>
        </w:tc>
      </w:tr>
      <w:tr w:rsidR="00B97F71" w:rsidRPr="00B97F71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97F71" w:rsidRDefault="002F0667" w:rsidP="00723B55">
            <w:pPr>
              <w:rPr>
                <w:b/>
                <w:sz w:val="24"/>
                <w:szCs w:val="24"/>
              </w:rPr>
            </w:pPr>
            <w:r w:rsidRPr="00B97F7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8" w:type="dxa"/>
            <w:gridSpan w:val="2"/>
          </w:tcPr>
          <w:p w:rsidR="002F0667" w:rsidRPr="00B97F71" w:rsidRDefault="002F0667" w:rsidP="00723B55">
            <w:pPr>
              <w:rPr>
                <w:sz w:val="24"/>
                <w:szCs w:val="24"/>
              </w:rPr>
            </w:pPr>
            <w:r w:rsidRPr="00B97F71">
              <w:rPr>
                <w:sz w:val="24"/>
                <w:szCs w:val="24"/>
              </w:rPr>
              <w:t>Управление человеческими ресурсами</w:t>
            </w:r>
          </w:p>
        </w:tc>
      </w:tr>
      <w:tr w:rsidR="00B97F71" w:rsidRPr="00B97F71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97F71" w:rsidRDefault="002F0667" w:rsidP="00723B55">
            <w:pPr>
              <w:rPr>
                <w:b/>
                <w:sz w:val="24"/>
                <w:szCs w:val="24"/>
              </w:rPr>
            </w:pPr>
            <w:r w:rsidRPr="00B97F7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518" w:type="dxa"/>
            <w:gridSpan w:val="2"/>
          </w:tcPr>
          <w:p w:rsidR="002F0667" w:rsidRPr="00B97F71" w:rsidRDefault="002F0667" w:rsidP="00723B55">
            <w:pPr>
              <w:rPr>
                <w:sz w:val="24"/>
                <w:szCs w:val="24"/>
              </w:rPr>
            </w:pPr>
            <w:r w:rsidRPr="00B97F71">
              <w:rPr>
                <w:sz w:val="24"/>
                <w:szCs w:val="24"/>
              </w:rPr>
              <w:t>4 з.е.</w:t>
            </w:r>
          </w:p>
        </w:tc>
      </w:tr>
      <w:tr w:rsidR="00B97F71" w:rsidRPr="00B97F71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97F71" w:rsidRDefault="002F0667" w:rsidP="00723B55">
            <w:pPr>
              <w:rPr>
                <w:b/>
                <w:sz w:val="24"/>
                <w:szCs w:val="24"/>
              </w:rPr>
            </w:pPr>
            <w:r w:rsidRPr="00B97F7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8" w:type="dxa"/>
            <w:gridSpan w:val="2"/>
          </w:tcPr>
          <w:p w:rsidR="002F0667" w:rsidRPr="00B97F71" w:rsidRDefault="002F0667" w:rsidP="00723B55">
            <w:pPr>
              <w:rPr>
                <w:sz w:val="24"/>
                <w:szCs w:val="24"/>
              </w:rPr>
            </w:pPr>
            <w:r w:rsidRPr="00B97F71">
              <w:rPr>
                <w:sz w:val="24"/>
                <w:szCs w:val="24"/>
              </w:rPr>
              <w:t xml:space="preserve">Экзамен </w:t>
            </w:r>
          </w:p>
        </w:tc>
      </w:tr>
      <w:tr w:rsidR="00B97F71" w:rsidRPr="00B97F71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97F71" w:rsidRDefault="002F0667" w:rsidP="00723B55">
            <w:pPr>
              <w:rPr>
                <w:b/>
                <w:sz w:val="24"/>
                <w:szCs w:val="24"/>
              </w:rPr>
            </w:pPr>
            <w:r w:rsidRPr="00B97F7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518" w:type="dxa"/>
            <w:gridSpan w:val="2"/>
          </w:tcPr>
          <w:p w:rsidR="002F0667" w:rsidRPr="00B97F71" w:rsidRDefault="00B97F71" w:rsidP="00723B5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</w:t>
            </w:r>
            <w:r w:rsidR="002F0667" w:rsidRPr="00B97F71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B97F71" w:rsidRPr="00B97F71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97F71" w:rsidRDefault="002F0667" w:rsidP="00723B55">
            <w:pPr>
              <w:rPr>
                <w:b/>
                <w:sz w:val="24"/>
                <w:szCs w:val="24"/>
              </w:rPr>
            </w:pPr>
            <w:r w:rsidRPr="00B97F71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B97F71" w:rsidRPr="00B97F71" w:rsidTr="00723B55">
        <w:trPr>
          <w:jc w:val="center"/>
        </w:trPr>
        <w:tc>
          <w:tcPr>
            <w:tcW w:w="10490" w:type="dxa"/>
            <w:gridSpan w:val="3"/>
          </w:tcPr>
          <w:p w:rsidR="002F0667" w:rsidRPr="00B97F71" w:rsidRDefault="002F0667" w:rsidP="002F06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7F71">
              <w:rPr>
                <w:sz w:val="24"/>
                <w:szCs w:val="24"/>
              </w:rPr>
              <w:t xml:space="preserve">Тема 1. Сущность управления деловыми коммуникациями </w:t>
            </w:r>
          </w:p>
        </w:tc>
      </w:tr>
      <w:tr w:rsidR="00B97F71" w:rsidRPr="00B97F71" w:rsidTr="00723B55">
        <w:trPr>
          <w:jc w:val="center"/>
        </w:trPr>
        <w:tc>
          <w:tcPr>
            <w:tcW w:w="10490" w:type="dxa"/>
            <w:gridSpan w:val="3"/>
          </w:tcPr>
          <w:p w:rsidR="002F0667" w:rsidRPr="00B97F71" w:rsidRDefault="002F0667" w:rsidP="002F06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7F71">
              <w:rPr>
                <w:sz w:val="24"/>
                <w:szCs w:val="24"/>
              </w:rPr>
              <w:t xml:space="preserve">Тема 2. Первичные навыки общения </w:t>
            </w:r>
          </w:p>
        </w:tc>
      </w:tr>
      <w:tr w:rsidR="00B97F71" w:rsidRPr="00B97F71" w:rsidTr="00723B55">
        <w:trPr>
          <w:jc w:val="center"/>
        </w:trPr>
        <w:tc>
          <w:tcPr>
            <w:tcW w:w="10490" w:type="dxa"/>
            <w:gridSpan w:val="3"/>
          </w:tcPr>
          <w:p w:rsidR="002F0667" w:rsidRPr="00B97F71" w:rsidRDefault="002F0667" w:rsidP="002F06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7F71">
              <w:rPr>
                <w:sz w:val="24"/>
                <w:szCs w:val="24"/>
              </w:rPr>
              <w:t xml:space="preserve">Тема 3. Эмпатические и невербальные коммуникации </w:t>
            </w:r>
          </w:p>
        </w:tc>
      </w:tr>
      <w:tr w:rsidR="00B97F71" w:rsidRPr="00B97F71" w:rsidTr="00723B55">
        <w:trPr>
          <w:jc w:val="center"/>
        </w:trPr>
        <w:tc>
          <w:tcPr>
            <w:tcW w:w="10490" w:type="dxa"/>
            <w:gridSpan w:val="3"/>
          </w:tcPr>
          <w:p w:rsidR="002F0667" w:rsidRPr="00B97F71" w:rsidRDefault="002F0667" w:rsidP="002F06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7F71">
              <w:rPr>
                <w:sz w:val="24"/>
                <w:szCs w:val="24"/>
              </w:rPr>
              <w:t xml:space="preserve">Тема 4. Управление эффективным взаимодействием </w:t>
            </w:r>
          </w:p>
        </w:tc>
      </w:tr>
      <w:tr w:rsidR="00B97F71" w:rsidRPr="00B97F71" w:rsidTr="00723B55">
        <w:trPr>
          <w:jc w:val="center"/>
        </w:trPr>
        <w:tc>
          <w:tcPr>
            <w:tcW w:w="10490" w:type="dxa"/>
            <w:gridSpan w:val="3"/>
          </w:tcPr>
          <w:p w:rsidR="002F0667" w:rsidRPr="00B97F71" w:rsidRDefault="002F0667" w:rsidP="002F06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7F71">
              <w:rPr>
                <w:sz w:val="24"/>
                <w:szCs w:val="24"/>
              </w:rPr>
              <w:t xml:space="preserve">Тема 5. Управление деловыми переговорами </w:t>
            </w:r>
          </w:p>
        </w:tc>
      </w:tr>
      <w:tr w:rsidR="00B97F71" w:rsidRPr="00B97F71" w:rsidTr="00723B55">
        <w:trPr>
          <w:jc w:val="center"/>
        </w:trPr>
        <w:tc>
          <w:tcPr>
            <w:tcW w:w="10490" w:type="dxa"/>
            <w:gridSpan w:val="3"/>
          </w:tcPr>
          <w:p w:rsidR="002F0667" w:rsidRPr="00B97F71" w:rsidRDefault="002F0667" w:rsidP="002F06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7F71">
              <w:rPr>
                <w:sz w:val="24"/>
                <w:szCs w:val="24"/>
              </w:rPr>
              <w:t xml:space="preserve">Тема 6. Успешные коммуникации руководителя и подчиненного </w:t>
            </w:r>
          </w:p>
        </w:tc>
      </w:tr>
      <w:tr w:rsidR="00B97F71" w:rsidRPr="00B97F71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97F71" w:rsidRDefault="002F0667" w:rsidP="00723B5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7F7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97F71" w:rsidRPr="00B97F71" w:rsidTr="00723B55">
        <w:trPr>
          <w:jc w:val="center"/>
        </w:trPr>
        <w:tc>
          <w:tcPr>
            <w:tcW w:w="10490" w:type="dxa"/>
            <w:gridSpan w:val="3"/>
          </w:tcPr>
          <w:p w:rsidR="002F0667" w:rsidRPr="00B97F71" w:rsidRDefault="002F0667" w:rsidP="00723B5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7F7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F0667" w:rsidRPr="00B97F71" w:rsidRDefault="002F0667" w:rsidP="00A00578">
            <w:pPr>
              <w:numPr>
                <w:ilvl w:val="0"/>
                <w:numId w:val="39"/>
              </w:numPr>
              <w:tabs>
                <w:tab w:val="clear" w:pos="720"/>
                <w:tab w:val="left" w:pos="318"/>
                <w:tab w:val="num" w:pos="460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B97F71">
              <w:rPr>
                <w:sz w:val="24"/>
                <w:szCs w:val="24"/>
              </w:rPr>
              <w:t>Бороздина, Г. В. Психология делового общения [Электронный ресурс] : учебник для студентов вузов, обучающихся по экономическим специальностям / Г. В. Бороздина. - 2-е изд. - Москва : ИНФРА-М, 2017. - 295 с. </w:t>
            </w:r>
            <w:hyperlink r:id="rId8" w:tgtFrame="_blank" w:tooltip="читать полный текст" w:history="1">
              <w:r w:rsidRPr="00B97F7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http://znanium.com/go.php?id=762215</w:t>
              </w:r>
            </w:hyperlink>
          </w:p>
          <w:p w:rsidR="002F0667" w:rsidRPr="00B97F71" w:rsidRDefault="002F0667" w:rsidP="00A00578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left" w:pos="318"/>
                <w:tab w:val="num" w:pos="460"/>
              </w:tabs>
              <w:suppressAutoHyphens w:val="0"/>
              <w:autoSpaceDN/>
              <w:ind w:left="34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B97F71">
              <w:rPr>
                <w:sz w:val="24"/>
                <w:szCs w:val="24"/>
              </w:rPr>
              <w:t>Щербаков, Б. Топ-менеджер. Как построить карьеру в международной корпорации [Электронный ресурс] : производственно-практическое издание / Б. Щербаков. - Москва : Альпина Паблишер, 2016. - 200 с. </w:t>
            </w:r>
            <w:hyperlink r:id="rId9" w:tgtFrame="_blank" w:tooltip="читать полный текст" w:history="1">
              <w:r w:rsidRPr="00B97F7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http://znanium.com/go.php?id=925652</w:t>
              </w:r>
            </w:hyperlink>
          </w:p>
          <w:p w:rsidR="002F0667" w:rsidRPr="00B97F71" w:rsidRDefault="002F0667" w:rsidP="00A00578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left" w:pos="318"/>
                <w:tab w:val="num" w:pos="460"/>
              </w:tabs>
              <w:suppressAutoHyphens w:val="0"/>
              <w:autoSpaceDN/>
              <w:ind w:left="34" w:firstLine="0"/>
              <w:textAlignment w:val="auto"/>
              <w:rPr>
                <w:sz w:val="24"/>
                <w:szCs w:val="24"/>
              </w:rPr>
            </w:pPr>
            <w:r w:rsidRPr="00B97F71">
              <w:rPr>
                <w:sz w:val="24"/>
                <w:szCs w:val="24"/>
              </w:rPr>
              <w:t>Тайм-менеджмент. Полный курс [Электронный ресурс] : учебное пособие / Г. А. Архангельский [и др.] ; под ред. Г. А. Архангельского. - Москва : Альпина Паблишер, 2016. - 311 с. </w:t>
            </w:r>
            <w:hyperlink r:id="rId10" w:tgtFrame="_blank" w:tooltip="читать полный текст" w:history="1">
              <w:r w:rsidRPr="00B97F7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http://znanium.com/go.php?id=925383</w:t>
              </w:r>
            </w:hyperlink>
          </w:p>
          <w:p w:rsidR="002F0667" w:rsidRPr="00B97F71" w:rsidRDefault="002F0667" w:rsidP="00A00578">
            <w:pPr>
              <w:tabs>
                <w:tab w:val="left" w:pos="318"/>
                <w:tab w:val="num" w:pos="460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B97F7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F0667" w:rsidRPr="00B97F71" w:rsidRDefault="002F0667" w:rsidP="00A00578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97F71">
              <w:rPr>
                <w:sz w:val="24"/>
                <w:szCs w:val="24"/>
              </w:rPr>
              <w:t>Персональный менеджмент [Электронный ресурс] : Учебник / С. Д. Резник [и др.] ; ред. С. Д. Резник. - 5-е изд., перераб. и доп. - Москва : ИНФРА-М, 2017. - 590 с. </w:t>
            </w:r>
            <w:hyperlink r:id="rId11" w:tgtFrame="_blank" w:tooltip="читать полный текст" w:history="1">
              <w:r w:rsidRPr="00B97F7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http://znanium.com/go.php?id=858508</w:t>
              </w:r>
            </w:hyperlink>
          </w:p>
          <w:p w:rsidR="002F0667" w:rsidRPr="00B97F71" w:rsidRDefault="002F0667" w:rsidP="00A00578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318"/>
                <w:tab w:val="num" w:pos="460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97F71">
              <w:rPr>
                <w:sz w:val="24"/>
                <w:szCs w:val="24"/>
              </w:rPr>
              <w:t>Резник, С. Д. Менеджмент: технологии профессионального продвижения женщин в менеджменте и бизнесе [Электронный ресурс] : учебное пособие для студентов вузов, обучающихся по направлениям 080200 "Менеджмент" и 080400 "Управление персоналом" / С. Д. Резник, С. Н. Макарова. - 2-е изд., перераб. и доп. - Москва : ИНФРА-М, 2014. - 272 с. </w:t>
            </w:r>
            <w:hyperlink r:id="rId12" w:tgtFrame="_blank" w:tooltip="читать полный текст" w:history="1">
              <w:r w:rsidRPr="00B97F7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http://znanium.com/go.php?id=428620</w:t>
              </w:r>
            </w:hyperlink>
            <w:r w:rsidRPr="00B97F71">
              <w:rPr>
                <w:sz w:val="24"/>
                <w:szCs w:val="24"/>
              </w:rPr>
              <w:t xml:space="preserve"> </w:t>
            </w:r>
          </w:p>
        </w:tc>
      </w:tr>
      <w:tr w:rsidR="00B97F71" w:rsidRPr="00B97F71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97F71" w:rsidRDefault="002F0667" w:rsidP="00723B5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97F7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97F71" w:rsidRPr="00B97F71" w:rsidTr="00723B55">
        <w:trPr>
          <w:jc w:val="center"/>
        </w:trPr>
        <w:tc>
          <w:tcPr>
            <w:tcW w:w="10490" w:type="dxa"/>
            <w:gridSpan w:val="3"/>
          </w:tcPr>
          <w:p w:rsidR="002F0667" w:rsidRPr="00B97F71" w:rsidRDefault="002F0667" w:rsidP="00723B55">
            <w:pPr>
              <w:rPr>
                <w:b/>
                <w:sz w:val="24"/>
                <w:szCs w:val="24"/>
              </w:rPr>
            </w:pPr>
            <w:r w:rsidRPr="00B97F7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F0667" w:rsidRPr="00B97F71" w:rsidRDefault="002F0667" w:rsidP="00723B55">
            <w:pPr>
              <w:jc w:val="both"/>
              <w:rPr>
                <w:sz w:val="24"/>
                <w:szCs w:val="24"/>
              </w:rPr>
            </w:pPr>
            <w:r w:rsidRPr="00B97F7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F0667" w:rsidRPr="00B97F71" w:rsidRDefault="002F0667" w:rsidP="00723B55">
            <w:pPr>
              <w:jc w:val="both"/>
              <w:rPr>
                <w:sz w:val="24"/>
                <w:szCs w:val="24"/>
              </w:rPr>
            </w:pPr>
            <w:r w:rsidRPr="00B97F7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F0667" w:rsidRPr="00B97F71" w:rsidRDefault="002F0667" w:rsidP="00723B55">
            <w:pPr>
              <w:rPr>
                <w:b/>
                <w:sz w:val="24"/>
                <w:szCs w:val="24"/>
              </w:rPr>
            </w:pPr>
          </w:p>
          <w:p w:rsidR="002F0667" w:rsidRPr="00B97F71" w:rsidRDefault="002F0667" w:rsidP="00723B55">
            <w:pPr>
              <w:rPr>
                <w:b/>
                <w:sz w:val="24"/>
                <w:szCs w:val="24"/>
              </w:rPr>
            </w:pPr>
            <w:r w:rsidRPr="00B97F7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F0667" w:rsidRPr="00B97F71" w:rsidRDefault="002F0667" w:rsidP="00723B55">
            <w:pPr>
              <w:rPr>
                <w:sz w:val="24"/>
                <w:szCs w:val="24"/>
              </w:rPr>
            </w:pPr>
            <w:r w:rsidRPr="00B97F71">
              <w:rPr>
                <w:sz w:val="24"/>
                <w:szCs w:val="24"/>
              </w:rPr>
              <w:t>Общего доступа</w:t>
            </w:r>
          </w:p>
          <w:p w:rsidR="002F0667" w:rsidRPr="00B97F71" w:rsidRDefault="002F0667" w:rsidP="00723B55">
            <w:pPr>
              <w:rPr>
                <w:sz w:val="24"/>
                <w:szCs w:val="24"/>
              </w:rPr>
            </w:pPr>
            <w:r w:rsidRPr="00B97F71">
              <w:rPr>
                <w:sz w:val="24"/>
                <w:szCs w:val="24"/>
              </w:rPr>
              <w:t>- Справочная правовая система ГАРАНТ</w:t>
            </w:r>
          </w:p>
          <w:p w:rsidR="002F0667" w:rsidRPr="00B97F71" w:rsidRDefault="002F0667" w:rsidP="00723B55">
            <w:pPr>
              <w:rPr>
                <w:sz w:val="24"/>
                <w:szCs w:val="24"/>
              </w:rPr>
            </w:pPr>
            <w:r w:rsidRPr="00B97F7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97F71" w:rsidRPr="00B97F71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97F71" w:rsidRDefault="002F0667" w:rsidP="00723B55">
            <w:pPr>
              <w:rPr>
                <w:b/>
                <w:sz w:val="24"/>
                <w:szCs w:val="24"/>
              </w:rPr>
            </w:pPr>
            <w:r w:rsidRPr="00B97F71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B97F71" w:rsidRPr="00B97F71" w:rsidTr="00723B55">
        <w:trPr>
          <w:jc w:val="center"/>
        </w:trPr>
        <w:tc>
          <w:tcPr>
            <w:tcW w:w="10490" w:type="dxa"/>
            <w:gridSpan w:val="3"/>
          </w:tcPr>
          <w:p w:rsidR="002F0667" w:rsidRPr="00B97F71" w:rsidRDefault="002F0667" w:rsidP="00723B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7F7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97F71" w:rsidRPr="00B97F71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97F71" w:rsidRDefault="002F0667" w:rsidP="00723B5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7F71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97F71" w:rsidRPr="00B97F71" w:rsidTr="00723B55">
        <w:trPr>
          <w:jc w:val="center"/>
        </w:trPr>
        <w:tc>
          <w:tcPr>
            <w:tcW w:w="10490" w:type="dxa"/>
            <w:gridSpan w:val="3"/>
          </w:tcPr>
          <w:p w:rsidR="002F0667" w:rsidRPr="00B97F71" w:rsidRDefault="00B97F71" w:rsidP="00723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2F0667" w:rsidRDefault="002F0667" w:rsidP="002F0667">
      <w:pPr>
        <w:ind w:left="-284"/>
        <w:rPr>
          <w:sz w:val="24"/>
          <w:szCs w:val="24"/>
        </w:rPr>
      </w:pPr>
    </w:p>
    <w:p w:rsidR="002F0667" w:rsidRDefault="002F0667" w:rsidP="002F0667">
      <w:pPr>
        <w:tabs>
          <w:tab w:val="left" w:pos="8222"/>
        </w:tabs>
        <w:ind w:left="-284"/>
        <w:rPr>
          <w:sz w:val="24"/>
          <w:szCs w:val="24"/>
        </w:rPr>
      </w:pPr>
      <w:r>
        <w:rPr>
          <w:sz w:val="24"/>
          <w:szCs w:val="24"/>
        </w:rPr>
        <w:lastRenderedPageBreak/>
        <w:t>Аннотацию подготовил</w:t>
      </w:r>
      <w:r>
        <w:rPr>
          <w:sz w:val="24"/>
          <w:szCs w:val="24"/>
        </w:rPr>
        <w:tab/>
        <w:t>И.А.Кулькова</w:t>
      </w:r>
    </w:p>
    <w:p w:rsidR="002F0667" w:rsidRDefault="002F0667" w:rsidP="002F0667">
      <w:pPr>
        <w:rPr>
          <w:sz w:val="24"/>
          <w:szCs w:val="24"/>
        </w:rPr>
      </w:pPr>
    </w:p>
    <w:p w:rsidR="002F0667" w:rsidRDefault="002F0667" w:rsidP="002F0667">
      <w:pPr>
        <w:tabs>
          <w:tab w:val="left" w:pos="8222"/>
        </w:tabs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экономики труда</w:t>
      </w:r>
      <w:r>
        <w:rPr>
          <w:sz w:val="24"/>
          <w:szCs w:val="24"/>
        </w:rPr>
        <w:br/>
        <w:t>и управления персоналом, д.э.н.</w:t>
      </w:r>
      <w:r>
        <w:rPr>
          <w:sz w:val="24"/>
          <w:szCs w:val="24"/>
        </w:rPr>
        <w:tab/>
        <w:t xml:space="preserve">Р. А. Долженко </w:t>
      </w:r>
    </w:p>
    <w:sectPr w:rsidR="002F066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05" w:rsidRDefault="008C7405">
      <w:r>
        <w:separator/>
      </w:r>
    </w:p>
  </w:endnote>
  <w:endnote w:type="continuationSeparator" w:id="0">
    <w:p w:rsidR="008C7405" w:rsidRDefault="008C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05" w:rsidRDefault="008C7405">
      <w:r>
        <w:separator/>
      </w:r>
    </w:p>
  </w:footnote>
  <w:footnote w:type="continuationSeparator" w:id="0">
    <w:p w:rsidR="008C7405" w:rsidRDefault="008C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DA52DA1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512B22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A9621B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06D1B9F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9A4FA2"/>
    <w:multiLevelType w:val="multilevel"/>
    <w:tmpl w:val="F5A8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6CF504F"/>
    <w:multiLevelType w:val="multilevel"/>
    <w:tmpl w:val="F5A8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D6C09B7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7"/>
  </w:num>
  <w:num w:numId="4">
    <w:abstractNumId w:val="3"/>
  </w:num>
  <w:num w:numId="5">
    <w:abstractNumId w:val="37"/>
  </w:num>
  <w:num w:numId="6">
    <w:abstractNumId w:val="38"/>
  </w:num>
  <w:num w:numId="7">
    <w:abstractNumId w:val="26"/>
  </w:num>
  <w:num w:numId="8">
    <w:abstractNumId w:val="23"/>
  </w:num>
  <w:num w:numId="9">
    <w:abstractNumId w:val="33"/>
  </w:num>
  <w:num w:numId="10">
    <w:abstractNumId w:val="35"/>
  </w:num>
  <w:num w:numId="11">
    <w:abstractNumId w:val="9"/>
  </w:num>
  <w:num w:numId="12">
    <w:abstractNumId w:val="16"/>
  </w:num>
  <w:num w:numId="13">
    <w:abstractNumId w:val="32"/>
  </w:num>
  <w:num w:numId="14">
    <w:abstractNumId w:val="13"/>
  </w:num>
  <w:num w:numId="15">
    <w:abstractNumId w:val="27"/>
  </w:num>
  <w:num w:numId="16">
    <w:abstractNumId w:val="39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2"/>
  </w:num>
  <w:num w:numId="24">
    <w:abstractNumId w:val="11"/>
  </w:num>
  <w:num w:numId="25">
    <w:abstractNumId w:val="0"/>
  </w:num>
  <w:num w:numId="26">
    <w:abstractNumId w:val="28"/>
  </w:num>
  <w:num w:numId="27">
    <w:abstractNumId w:val="36"/>
  </w:num>
  <w:num w:numId="28">
    <w:abstractNumId w:val="19"/>
  </w:num>
  <w:num w:numId="29">
    <w:abstractNumId w:val="14"/>
  </w:num>
  <w:num w:numId="30">
    <w:abstractNumId w:val="31"/>
  </w:num>
  <w:num w:numId="31">
    <w:abstractNumId w:val="40"/>
  </w:num>
  <w:num w:numId="32">
    <w:abstractNumId w:val="24"/>
  </w:num>
  <w:num w:numId="33">
    <w:abstractNumId w:val="8"/>
  </w:num>
  <w:num w:numId="34">
    <w:abstractNumId w:val="34"/>
  </w:num>
  <w:num w:numId="35">
    <w:abstractNumId w:val="1"/>
  </w:num>
  <w:num w:numId="36">
    <w:abstractNumId w:val="4"/>
  </w:num>
  <w:num w:numId="37">
    <w:abstractNumId w:val="10"/>
  </w:num>
  <w:num w:numId="38">
    <w:abstractNumId w:val="18"/>
  </w:num>
  <w:num w:numId="39">
    <w:abstractNumId w:val="29"/>
  </w:num>
  <w:num w:numId="40">
    <w:abstractNumId w:val="21"/>
  </w:num>
  <w:num w:numId="41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37CC4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3A99"/>
    <w:rsid w:val="00244FDD"/>
    <w:rsid w:val="00261A2F"/>
    <w:rsid w:val="0026369E"/>
    <w:rsid w:val="0027225D"/>
    <w:rsid w:val="00274A6D"/>
    <w:rsid w:val="00282E75"/>
    <w:rsid w:val="002948AD"/>
    <w:rsid w:val="002B6F0C"/>
    <w:rsid w:val="002C6FE5"/>
    <w:rsid w:val="002D22E3"/>
    <w:rsid w:val="002D4709"/>
    <w:rsid w:val="002D4D8D"/>
    <w:rsid w:val="002E23B0"/>
    <w:rsid w:val="002E341B"/>
    <w:rsid w:val="002F0667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07D9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5164"/>
    <w:rsid w:val="004B7AD7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4EED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7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3EC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729"/>
    <w:rsid w:val="00864454"/>
    <w:rsid w:val="00873597"/>
    <w:rsid w:val="008818B8"/>
    <w:rsid w:val="00885CEA"/>
    <w:rsid w:val="00885EBC"/>
    <w:rsid w:val="008930E9"/>
    <w:rsid w:val="008936F8"/>
    <w:rsid w:val="008A5A65"/>
    <w:rsid w:val="008B4606"/>
    <w:rsid w:val="008B550B"/>
    <w:rsid w:val="008B627C"/>
    <w:rsid w:val="008C39C9"/>
    <w:rsid w:val="008C740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4CDE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03A4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4583"/>
    <w:rsid w:val="00A00578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97F71"/>
    <w:rsid w:val="00BA4D9F"/>
    <w:rsid w:val="00BA7195"/>
    <w:rsid w:val="00BB497A"/>
    <w:rsid w:val="00BB5A6A"/>
    <w:rsid w:val="00BC0234"/>
    <w:rsid w:val="00BC0E59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26BC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2FD7"/>
    <w:rsid w:val="00C6320C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787F"/>
    <w:rsid w:val="00DE2AD3"/>
    <w:rsid w:val="00DE2D5E"/>
    <w:rsid w:val="00DE4F5C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5A8"/>
    <w:rsid w:val="00E674C4"/>
    <w:rsid w:val="00E67A9B"/>
    <w:rsid w:val="00E749AC"/>
    <w:rsid w:val="00E75A13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0AF2"/>
    <w:rsid w:val="00F859F9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D7898"/>
  <w15:docId w15:val="{F1F45EDC-CAF7-4BAC-9594-FE4A9FD3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22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286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585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25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56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123F-7ACD-445C-8B00-8E45E483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3605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2019-04-05T02:15:00Z</dcterms:created>
  <dcterms:modified xsi:type="dcterms:W3CDTF">2019-07-04T05:41:00Z</dcterms:modified>
</cp:coreProperties>
</file>